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B6" w:rsidRPr="008D09B6" w:rsidRDefault="008D09B6" w:rsidP="008D09B6">
      <w:pPr>
        <w:pStyle w:val="a4"/>
        <w:rPr>
          <w:sz w:val="28"/>
          <w:szCs w:val="28"/>
        </w:rPr>
      </w:pPr>
      <w:r w:rsidRPr="008D09B6">
        <w:rPr>
          <w:sz w:val="28"/>
          <w:szCs w:val="28"/>
        </w:rPr>
        <w:t xml:space="preserve">                                                                                        Приложение № 2</w:t>
      </w:r>
    </w:p>
    <w:p w:rsidR="008D09B6" w:rsidRPr="008D09B6" w:rsidRDefault="008D09B6" w:rsidP="008D09B6">
      <w:pPr>
        <w:pStyle w:val="a4"/>
        <w:jc w:val="right"/>
        <w:rPr>
          <w:sz w:val="28"/>
          <w:szCs w:val="28"/>
        </w:rPr>
      </w:pPr>
      <w:r w:rsidRPr="008D09B6">
        <w:rPr>
          <w:sz w:val="28"/>
          <w:szCs w:val="28"/>
        </w:rPr>
        <w:t xml:space="preserve">к приказу ГБУ  КЦСОН г. </w:t>
      </w:r>
      <w:proofErr w:type="spellStart"/>
      <w:r w:rsidRPr="008D09B6">
        <w:rPr>
          <w:sz w:val="28"/>
          <w:szCs w:val="28"/>
        </w:rPr>
        <w:t>Клинцы</w:t>
      </w:r>
      <w:proofErr w:type="spellEnd"/>
      <w:r w:rsidRPr="008D09B6">
        <w:rPr>
          <w:sz w:val="28"/>
          <w:szCs w:val="28"/>
        </w:rPr>
        <w:t xml:space="preserve"> и  </w:t>
      </w:r>
    </w:p>
    <w:p w:rsidR="008D09B6" w:rsidRPr="008D09B6" w:rsidRDefault="008D09B6" w:rsidP="008D09B6">
      <w:pPr>
        <w:pStyle w:val="a4"/>
        <w:tabs>
          <w:tab w:val="left" w:pos="4560"/>
          <w:tab w:val="right" w:pos="10440"/>
        </w:tabs>
        <w:rPr>
          <w:sz w:val="28"/>
          <w:szCs w:val="28"/>
        </w:rPr>
      </w:pPr>
      <w:r w:rsidRPr="008D09B6">
        <w:rPr>
          <w:sz w:val="28"/>
          <w:szCs w:val="28"/>
        </w:rPr>
        <w:tab/>
        <w:t xml:space="preserve">                     </w:t>
      </w:r>
      <w:proofErr w:type="spellStart"/>
      <w:r w:rsidRPr="008D09B6">
        <w:rPr>
          <w:sz w:val="28"/>
          <w:szCs w:val="28"/>
        </w:rPr>
        <w:t>Клинцовского</w:t>
      </w:r>
      <w:proofErr w:type="spellEnd"/>
      <w:r w:rsidRPr="008D09B6">
        <w:rPr>
          <w:sz w:val="28"/>
          <w:szCs w:val="28"/>
        </w:rPr>
        <w:t xml:space="preserve"> района</w:t>
      </w:r>
    </w:p>
    <w:p w:rsidR="008D09B6" w:rsidRPr="008D09B6" w:rsidRDefault="008D09B6" w:rsidP="008D09B6">
      <w:pPr>
        <w:pStyle w:val="a4"/>
        <w:rPr>
          <w:sz w:val="28"/>
          <w:szCs w:val="28"/>
        </w:rPr>
      </w:pPr>
      <w:r w:rsidRPr="008D09B6">
        <w:rPr>
          <w:sz w:val="28"/>
          <w:szCs w:val="28"/>
        </w:rPr>
        <w:t xml:space="preserve">                                                                                      от 01.03.2019 г. № 6    </w:t>
      </w:r>
    </w:p>
    <w:p w:rsidR="008D09B6" w:rsidRPr="008D09B6" w:rsidRDefault="008D09B6" w:rsidP="008D09B6">
      <w:pPr>
        <w:pStyle w:val="a4"/>
        <w:rPr>
          <w:sz w:val="28"/>
          <w:szCs w:val="28"/>
        </w:rPr>
      </w:pPr>
    </w:p>
    <w:p w:rsidR="008D09B6" w:rsidRPr="008D09B6" w:rsidRDefault="008D09B6" w:rsidP="008D09B6">
      <w:pPr>
        <w:shd w:val="clear" w:color="auto" w:fill="FFFFFF"/>
        <w:ind w:right="62"/>
        <w:jc w:val="center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 xml:space="preserve">  </w:t>
      </w:r>
      <w:r w:rsidRPr="008D09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Типовое положение</w:t>
      </w:r>
    </w:p>
    <w:p w:rsidR="008D09B6" w:rsidRPr="008D09B6" w:rsidRDefault="008D09B6" w:rsidP="008D09B6">
      <w:pPr>
        <w:shd w:val="clear" w:color="auto" w:fill="FFFFFF"/>
        <w:spacing w:after="0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Комиссии по противодействию коррупции</w:t>
      </w:r>
    </w:p>
    <w:p w:rsidR="008D09B6" w:rsidRDefault="008D09B6" w:rsidP="008D09B6">
      <w:pPr>
        <w:shd w:val="clear" w:color="auto" w:fill="FFFFFF"/>
        <w:spacing w:after="0"/>
        <w:ind w:right="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09B6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государственного бюджетного учреждения Брянской области «Комплексный центр социального обслуживания населения</w:t>
      </w:r>
    </w:p>
    <w:p w:rsidR="008D09B6" w:rsidRPr="008D09B6" w:rsidRDefault="008D09B6" w:rsidP="008D09B6">
      <w:pPr>
        <w:shd w:val="clear" w:color="auto" w:fill="FFFFFF"/>
        <w:spacing w:after="0"/>
        <w:ind w:right="53"/>
        <w:jc w:val="center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</w:t>
      </w:r>
      <w:proofErr w:type="spellStart"/>
      <w:r w:rsidRPr="008D09B6">
        <w:rPr>
          <w:rFonts w:ascii="Times New Roman" w:hAnsi="Times New Roman" w:cs="Times New Roman"/>
          <w:b/>
          <w:color w:val="000000"/>
          <w:sz w:val="28"/>
          <w:szCs w:val="28"/>
        </w:rPr>
        <w:t>Клинцы</w:t>
      </w:r>
      <w:proofErr w:type="spellEnd"/>
      <w:r w:rsidRPr="008D09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Pr="008D09B6">
        <w:rPr>
          <w:rFonts w:ascii="Times New Roman" w:hAnsi="Times New Roman" w:cs="Times New Roman"/>
          <w:b/>
          <w:color w:val="000000"/>
          <w:sz w:val="28"/>
          <w:szCs w:val="28"/>
        </w:rPr>
        <w:t>Клинцовского</w:t>
      </w:r>
      <w:proofErr w:type="spellEnd"/>
      <w:r w:rsidRPr="008D09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района» </w:t>
      </w:r>
    </w:p>
    <w:p w:rsidR="008D09B6" w:rsidRPr="008D09B6" w:rsidRDefault="008D09B6" w:rsidP="008D09B6">
      <w:pPr>
        <w:shd w:val="clear" w:color="auto" w:fill="FFFFFF"/>
        <w:spacing w:after="0"/>
        <w:ind w:right="53"/>
        <w:jc w:val="center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</w:p>
    <w:p w:rsidR="008D09B6" w:rsidRPr="008D09B6" w:rsidRDefault="008D09B6" w:rsidP="008D09B6">
      <w:pPr>
        <w:keepNext/>
        <w:keepLines/>
        <w:spacing w:after="0"/>
        <w:ind w:hanging="360"/>
        <w:jc w:val="center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     Общие положения</w:t>
      </w:r>
    </w:p>
    <w:p w:rsidR="008D09B6" w:rsidRPr="008D09B6" w:rsidRDefault="008D09B6" w:rsidP="008D09B6">
      <w:pPr>
        <w:shd w:val="clear" w:color="auto" w:fill="FFFFFF"/>
        <w:ind w:right="53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color w:val="000000"/>
          <w:sz w:val="28"/>
          <w:szCs w:val="28"/>
        </w:rPr>
        <w:t xml:space="preserve"> 1.1. </w:t>
      </w:r>
      <w:proofErr w:type="gramStart"/>
      <w:r w:rsidRPr="008D09B6">
        <w:rPr>
          <w:rFonts w:ascii="Times New Roman" w:hAnsi="Times New Roman" w:cs="Times New Roman"/>
          <w:color w:val="000000"/>
          <w:sz w:val="28"/>
          <w:szCs w:val="28"/>
        </w:rPr>
        <w:t>Настоящим   Положением   в   соответствии  с  Федеральным  законом от 25.12.2008 № 273-ФЗ «О противодействии коррупции», указом  Президента Российской Федерации от 11.04.2014 № 226 «О Национальном плане противодействия коррупции на 2014 - 2015 годы»</w:t>
      </w:r>
      <w:r w:rsidRPr="008D09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определяется порядок формирования и деятельности Комиссии по противодействию коррупции </w:t>
      </w:r>
      <w:r w:rsidRPr="008D09B6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государственного бюджетного учреждения Брянской области «Комплексный центр социального обслуживания населения г. </w:t>
      </w:r>
      <w:proofErr w:type="spellStart"/>
      <w:r w:rsidRPr="008D09B6">
        <w:rPr>
          <w:rFonts w:ascii="Times New Roman" w:hAnsi="Times New Roman" w:cs="Times New Roman"/>
          <w:color w:val="000000"/>
          <w:sz w:val="28"/>
          <w:szCs w:val="28"/>
        </w:rPr>
        <w:t>Клинцы</w:t>
      </w:r>
      <w:proofErr w:type="spellEnd"/>
      <w:r w:rsidRPr="008D09B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D09B6">
        <w:rPr>
          <w:rFonts w:ascii="Times New Roman" w:hAnsi="Times New Roman" w:cs="Times New Roman"/>
          <w:color w:val="000000"/>
          <w:sz w:val="28"/>
          <w:szCs w:val="28"/>
        </w:rPr>
        <w:t>Клинцовского</w:t>
      </w:r>
      <w:proofErr w:type="spellEnd"/>
      <w:r w:rsidRPr="008D09B6">
        <w:rPr>
          <w:rFonts w:ascii="Times New Roman" w:hAnsi="Times New Roman" w:cs="Times New Roman"/>
          <w:color w:val="000000"/>
          <w:sz w:val="28"/>
          <w:szCs w:val="28"/>
        </w:rPr>
        <w:t xml:space="preserve"> района» </w:t>
      </w:r>
      <w:r w:rsidRPr="008D09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D09B6">
        <w:rPr>
          <w:rFonts w:ascii="Times New Roman" w:hAnsi="Times New Roman" w:cs="Times New Roman"/>
          <w:color w:val="000000"/>
          <w:sz w:val="28"/>
          <w:szCs w:val="28"/>
        </w:rPr>
        <w:t>(далее – Комиссия).</w:t>
      </w:r>
      <w:proofErr w:type="gramEnd"/>
    </w:p>
    <w:p w:rsidR="008D09B6" w:rsidRPr="008D09B6" w:rsidRDefault="008D09B6" w:rsidP="008D09B6">
      <w:pPr>
        <w:keepNext/>
        <w:keepLines/>
        <w:spacing w:before="2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8D09B6">
        <w:rPr>
          <w:rFonts w:ascii="Times New Roman" w:hAnsi="Times New Roman" w:cs="Times New Roman"/>
          <w:sz w:val="28"/>
          <w:szCs w:val="28"/>
        </w:rPr>
        <w:t xml:space="preserve">Комиссии по противодействию коррупции (далее – комиссия) являются постоянно действующими коллегиальными совещательными органами, образованными в целях </w:t>
      </w:r>
      <w:r w:rsidRPr="008D09B6">
        <w:rPr>
          <w:rFonts w:ascii="Times New Roman" w:hAnsi="Times New Roman" w:cs="Times New Roman"/>
          <w:color w:val="000000"/>
          <w:sz w:val="28"/>
          <w:szCs w:val="28"/>
        </w:rPr>
        <w:t xml:space="preserve">оказания содействия </w:t>
      </w:r>
      <w:r w:rsidRPr="008D09B6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государственному учреждению</w:t>
      </w:r>
      <w:r w:rsidRPr="008D09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D09B6">
        <w:rPr>
          <w:rFonts w:ascii="Times New Roman" w:hAnsi="Times New Roman" w:cs="Times New Roman"/>
          <w:color w:val="000000"/>
          <w:sz w:val="28"/>
          <w:szCs w:val="28"/>
        </w:rPr>
        <w:t xml:space="preserve">в реализации </w:t>
      </w:r>
      <w:proofErr w:type="spellStart"/>
      <w:r w:rsidRPr="008D09B6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8D09B6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политики, </w:t>
      </w:r>
      <w:r w:rsidRPr="008D09B6">
        <w:rPr>
          <w:rFonts w:ascii="Times New Roman" w:hAnsi="Times New Roman" w:cs="Times New Roman"/>
          <w:sz w:val="28"/>
          <w:szCs w:val="28"/>
        </w:rPr>
        <w:t xml:space="preserve"> повышения эффективности принятия мер по противодействию коррупции, профилактике коррупционных факторов, а также минимизации причин и условий, порождающих коррупционные факторы в учреждениях.</w:t>
      </w:r>
    </w:p>
    <w:p w:rsidR="008D09B6" w:rsidRPr="008D09B6" w:rsidRDefault="008D09B6" w:rsidP="008D09B6">
      <w:pPr>
        <w:spacing w:before="2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8D09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Комиссия в своей деятельности руководствуется </w:t>
      </w:r>
      <w:r w:rsidRPr="008D09B6">
        <w:rPr>
          <w:rFonts w:ascii="Times New Roman" w:hAnsi="Times New Roman" w:cs="Times New Roman"/>
          <w:bCs/>
          <w:color w:val="000000"/>
          <w:sz w:val="28"/>
          <w:szCs w:val="28"/>
        </w:rPr>
        <w:t>Конституцией Российской Федерации,</w:t>
      </w:r>
      <w:r w:rsidRPr="008D09B6">
        <w:rPr>
          <w:rFonts w:ascii="Times New Roman" w:hAnsi="Times New Roman" w:cs="Times New Roman"/>
          <w:sz w:val="28"/>
          <w:szCs w:val="28"/>
        </w:rPr>
        <w:t xml:space="preserve"> федеральным законом «О противодействии коррупции» и другими</w:t>
      </w:r>
      <w:r w:rsidRPr="008D09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D09B6">
        <w:rPr>
          <w:rFonts w:ascii="Times New Roman" w:hAnsi="Times New Roman" w:cs="Times New Roman"/>
          <w:color w:val="000000"/>
          <w:sz w:val="28"/>
          <w:szCs w:val="28"/>
        </w:rPr>
        <w:t>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Брянской области,</w:t>
      </w:r>
      <w:r w:rsidRPr="008D09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 также настоящим </w:t>
      </w:r>
      <w:r w:rsidRPr="008D09B6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Положением.</w:t>
      </w:r>
    </w:p>
    <w:p w:rsidR="008D09B6" w:rsidRPr="008D09B6" w:rsidRDefault="008D09B6" w:rsidP="008D09B6">
      <w:pPr>
        <w:spacing w:before="2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color w:val="000000"/>
          <w:sz w:val="28"/>
          <w:szCs w:val="28"/>
        </w:rPr>
        <w:t>1.4. Положение о Комисс</w:t>
      </w:r>
      <w:proofErr w:type="gramStart"/>
      <w:r w:rsidRPr="008D09B6">
        <w:rPr>
          <w:rFonts w:ascii="Times New Roman" w:hAnsi="Times New Roman" w:cs="Times New Roman"/>
          <w:color w:val="000000"/>
          <w:sz w:val="28"/>
          <w:szCs w:val="28"/>
        </w:rPr>
        <w:t>ии и ее</w:t>
      </w:r>
      <w:proofErr w:type="gramEnd"/>
      <w:r w:rsidRPr="008D09B6">
        <w:rPr>
          <w:rFonts w:ascii="Times New Roman" w:hAnsi="Times New Roman" w:cs="Times New Roman"/>
          <w:color w:val="000000"/>
          <w:sz w:val="28"/>
          <w:szCs w:val="28"/>
        </w:rPr>
        <w:t xml:space="preserve"> состав утверждаются приказом директора ГБУ «КЦСОН г. </w:t>
      </w:r>
      <w:proofErr w:type="spellStart"/>
      <w:r w:rsidRPr="008D09B6">
        <w:rPr>
          <w:rFonts w:ascii="Times New Roman" w:hAnsi="Times New Roman" w:cs="Times New Roman"/>
          <w:color w:val="000000"/>
          <w:sz w:val="28"/>
          <w:szCs w:val="28"/>
        </w:rPr>
        <w:t>Клинцы</w:t>
      </w:r>
      <w:proofErr w:type="spellEnd"/>
      <w:r w:rsidRPr="008D09B6">
        <w:rPr>
          <w:rFonts w:ascii="Times New Roman" w:hAnsi="Times New Roman" w:cs="Times New Roman"/>
          <w:color w:val="000000"/>
          <w:sz w:val="28"/>
          <w:szCs w:val="28"/>
        </w:rPr>
        <w:t xml:space="preserve"> и  </w:t>
      </w:r>
      <w:proofErr w:type="spellStart"/>
      <w:r w:rsidRPr="008D09B6">
        <w:rPr>
          <w:rFonts w:ascii="Times New Roman" w:hAnsi="Times New Roman" w:cs="Times New Roman"/>
          <w:color w:val="000000"/>
          <w:sz w:val="28"/>
          <w:szCs w:val="28"/>
        </w:rPr>
        <w:t>Клинцовского</w:t>
      </w:r>
      <w:proofErr w:type="spellEnd"/>
      <w:r w:rsidRPr="008D09B6">
        <w:rPr>
          <w:rFonts w:ascii="Times New Roman" w:hAnsi="Times New Roman" w:cs="Times New Roman"/>
          <w:color w:val="000000"/>
          <w:sz w:val="28"/>
          <w:szCs w:val="28"/>
        </w:rPr>
        <w:t xml:space="preserve"> района».</w:t>
      </w:r>
    </w:p>
    <w:p w:rsidR="008D09B6" w:rsidRPr="008D09B6" w:rsidRDefault="008D09B6" w:rsidP="008D09B6">
      <w:pPr>
        <w:spacing w:before="280" w:after="280"/>
        <w:ind w:firstLine="708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1.5. В настоящем Положении применяются следующие основные термины и их определения:</w:t>
      </w:r>
    </w:p>
    <w:p w:rsidR="008D09B6" w:rsidRPr="008D09B6" w:rsidRDefault="008D09B6" w:rsidP="008D09B6">
      <w:pPr>
        <w:spacing w:before="280" w:after="2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9B6">
        <w:rPr>
          <w:rFonts w:ascii="Times New Roman" w:hAnsi="Times New Roman" w:cs="Times New Roman"/>
          <w:sz w:val="28"/>
          <w:szCs w:val="28"/>
        </w:rPr>
        <w:lastRenderedPageBreak/>
        <w:t>Коррупция – умышленное использование государственным должностным или приравненным к нему лицом своего служебного положения и связанных с ним возможностей, сопряженное с противоправным получением имущества или другой выгоды в виде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лица, путем предоставления им имущества или другой выгоды в виде услуги, покровительства, обещания</w:t>
      </w:r>
      <w:proofErr w:type="gramEnd"/>
      <w:r w:rsidRPr="008D09B6">
        <w:rPr>
          <w:rFonts w:ascii="Times New Roman" w:hAnsi="Times New Roman" w:cs="Times New Roman"/>
          <w:sz w:val="28"/>
          <w:szCs w:val="28"/>
        </w:rPr>
        <w:t xml:space="preserve"> преимущества для них или для третьих лиц с тем, чтобы это государственное должностное или приравненное к нему лицо совершили действия или воздержались от их совершения при исполнении своих служебных обязанностей.</w:t>
      </w:r>
    </w:p>
    <w:p w:rsidR="008D09B6" w:rsidRPr="008D09B6" w:rsidRDefault="008D09B6" w:rsidP="008D09B6">
      <w:pPr>
        <w:spacing w:before="280" w:after="2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Противодействие коррупции (борьба с коррупцией) – комплекс организационно-правовых, организационно-практических и иных мероприятий, направленных на предупреждение, выявление, пресечение коррупции и устранение ее последствий.</w:t>
      </w:r>
    </w:p>
    <w:p w:rsidR="008D09B6" w:rsidRPr="008D09B6" w:rsidRDefault="008D09B6" w:rsidP="008D09B6">
      <w:pPr>
        <w:spacing w:before="280" w:after="2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Коррупционные правонарушения в деятельности государственного учреждения (ГБУ…, ГКУ… и т.д.) – особенности осуществления в Учреждении управленческой, финансовой, хозяйственной и другой деятельности, которые создают благоприятные условия для коррупции, влекущие за собой дисциплинарную, административную, уголовную или иную ответственность.</w:t>
      </w:r>
    </w:p>
    <w:p w:rsidR="008D09B6" w:rsidRPr="008D09B6" w:rsidRDefault="008D09B6" w:rsidP="008D09B6">
      <w:pPr>
        <w:spacing w:before="280" w:after="2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Субъекты коррупционных правонарушений - 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предоставляющих такие выгоды.</w:t>
      </w:r>
    </w:p>
    <w:p w:rsidR="008D09B6" w:rsidRPr="008D09B6" w:rsidRDefault="008D09B6" w:rsidP="008D09B6">
      <w:pPr>
        <w:spacing w:before="2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09B6">
        <w:rPr>
          <w:rFonts w:ascii="Times New Roman" w:hAnsi="Times New Roman" w:cs="Times New Roman"/>
          <w:b/>
          <w:sz w:val="28"/>
          <w:szCs w:val="28"/>
        </w:rPr>
        <w:t>2.     Основные задачи и полномочия Комиссии</w:t>
      </w:r>
    </w:p>
    <w:p w:rsidR="008D09B6" w:rsidRPr="008D09B6" w:rsidRDefault="008D09B6" w:rsidP="008D09B6">
      <w:pPr>
        <w:spacing w:before="2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 2.1. Основными задачами Комиссии являются:</w:t>
      </w:r>
    </w:p>
    <w:p w:rsidR="008D09B6" w:rsidRPr="008D09B6" w:rsidRDefault="008D09B6" w:rsidP="008D09B6">
      <w:pPr>
        <w:spacing w:before="2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 xml:space="preserve">-подготовка предложений по выработке и реализации </w:t>
      </w:r>
      <w:r w:rsidRPr="008D09B6">
        <w:rPr>
          <w:rFonts w:ascii="Times New Roman" w:hAnsi="Times New Roman" w:cs="Times New Roman"/>
          <w:bCs/>
          <w:spacing w:val="-2"/>
          <w:sz w:val="28"/>
          <w:szCs w:val="28"/>
        </w:rPr>
        <w:t>государственным учреждением</w:t>
      </w:r>
      <w:r w:rsidRPr="008D0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9B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D09B6">
        <w:rPr>
          <w:rFonts w:ascii="Times New Roman" w:hAnsi="Times New Roman" w:cs="Times New Roman"/>
          <w:sz w:val="28"/>
          <w:szCs w:val="28"/>
        </w:rPr>
        <w:t xml:space="preserve"> политики;</w:t>
      </w:r>
    </w:p>
    <w:p w:rsidR="008D09B6" w:rsidRPr="008D09B6" w:rsidRDefault="008D09B6" w:rsidP="008D09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 xml:space="preserve">-разработка мероприятий по противодействию коррупции и осуществление </w:t>
      </w:r>
      <w:proofErr w:type="gramStart"/>
      <w:r w:rsidRPr="008D09B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D09B6">
        <w:rPr>
          <w:rFonts w:ascii="Times New Roman" w:hAnsi="Times New Roman" w:cs="Times New Roman"/>
          <w:sz w:val="28"/>
          <w:szCs w:val="28"/>
        </w:rPr>
        <w:t xml:space="preserve"> их реализацией;</w:t>
      </w:r>
    </w:p>
    <w:p w:rsidR="008D09B6" w:rsidRPr="008D09B6" w:rsidRDefault="008D09B6" w:rsidP="008D09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-обеспечение создания условий для снижения уровня коррупции в учреждении и предупреждения коррупционных правонарушений;</w:t>
      </w:r>
      <w:r w:rsidRPr="008D09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D09B6" w:rsidRPr="008D09B6" w:rsidRDefault="008D09B6" w:rsidP="008D09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-выявление и устранение причин и условий, способствующих возникновению и распространению проявлений коррупции в деятельности государственного учреждения;</w:t>
      </w:r>
    </w:p>
    <w:p w:rsidR="008D09B6" w:rsidRPr="008D09B6" w:rsidRDefault="008D09B6" w:rsidP="008D09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lastRenderedPageBreak/>
        <w:t xml:space="preserve">- координация деятельности структурных подразделений (работников) </w:t>
      </w:r>
      <w:r w:rsidRPr="008D09B6">
        <w:rPr>
          <w:rFonts w:ascii="Times New Roman" w:hAnsi="Times New Roman" w:cs="Times New Roman"/>
          <w:bCs/>
          <w:spacing w:val="-2"/>
          <w:sz w:val="28"/>
          <w:szCs w:val="28"/>
        </w:rPr>
        <w:t>государственного учреждения</w:t>
      </w:r>
      <w:r w:rsidRPr="008D09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09B6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proofErr w:type="spellStart"/>
      <w:r w:rsidRPr="008D09B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D09B6">
        <w:rPr>
          <w:rFonts w:ascii="Times New Roman" w:hAnsi="Times New Roman" w:cs="Times New Roman"/>
          <w:sz w:val="28"/>
          <w:szCs w:val="28"/>
        </w:rPr>
        <w:t xml:space="preserve"> политики;</w:t>
      </w:r>
    </w:p>
    <w:p w:rsidR="008D09B6" w:rsidRPr="008D09B6" w:rsidRDefault="008D09B6" w:rsidP="008D09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- создание единой системы информирования работников государственного учреждения по вопросам противодействия коррупции;</w:t>
      </w:r>
    </w:p>
    <w:p w:rsidR="008D09B6" w:rsidRPr="008D09B6" w:rsidRDefault="008D09B6" w:rsidP="008D09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 xml:space="preserve">- формирование у работников </w:t>
      </w:r>
      <w:r w:rsidRPr="008D09B6">
        <w:rPr>
          <w:rFonts w:ascii="Times New Roman" w:hAnsi="Times New Roman" w:cs="Times New Roman"/>
          <w:bCs/>
          <w:spacing w:val="-2"/>
          <w:sz w:val="28"/>
          <w:szCs w:val="28"/>
        </w:rPr>
        <w:t>государственного учреждения</w:t>
      </w:r>
      <w:r w:rsidRPr="008D0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9B6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8D09B6">
        <w:rPr>
          <w:rFonts w:ascii="Times New Roman" w:hAnsi="Times New Roman" w:cs="Times New Roman"/>
          <w:sz w:val="28"/>
          <w:szCs w:val="28"/>
        </w:rPr>
        <w:t xml:space="preserve"> сознания, а также навыков </w:t>
      </w:r>
      <w:proofErr w:type="spellStart"/>
      <w:r w:rsidRPr="008D09B6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8D09B6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8D09B6" w:rsidRPr="008D09B6" w:rsidRDefault="008D09B6" w:rsidP="008D09B6">
      <w:pPr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 xml:space="preserve"> </w:t>
      </w:r>
      <w:r w:rsidRPr="008D09B6">
        <w:rPr>
          <w:rFonts w:ascii="Times New Roman" w:hAnsi="Times New Roman" w:cs="Times New Roman"/>
          <w:sz w:val="28"/>
          <w:szCs w:val="28"/>
        </w:rPr>
        <w:tab/>
        <w:t xml:space="preserve">-формирование у работников учреждения </w:t>
      </w:r>
      <w:proofErr w:type="spellStart"/>
      <w:r w:rsidRPr="008D09B6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8D09B6">
        <w:rPr>
          <w:rFonts w:ascii="Times New Roman" w:hAnsi="Times New Roman" w:cs="Times New Roman"/>
          <w:sz w:val="28"/>
          <w:szCs w:val="28"/>
        </w:rPr>
        <w:t xml:space="preserve"> сознания, нетерпимого отношения к коррупционным проявлениям, навыков </w:t>
      </w:r>
      <w:proofErr w:type="spellStart"/>
      <w:r w:rsidRPr="008D09B6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8D09B6">
        <w:rPr>
          <w:rFonts w:ascii="Times New Roman" w:hAnsi="Times New Roman" w:cs="Times New Roman"/>
          <w:sz w:val="28"/>
          <w:szCs w:val="28"/>
        </w:rPr>
        <w:t xml:space="preserve"> поведения в сферах с повышенным риском коррупции;</w:t>
      </w:r>
    </w:p>
    <w:p w:rsidR="008D09B6" w:rsidRPr="008D09B6" w:rsidRDefault="008D09B6" w:rsidP="008D09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D09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09B6">
        <w:rPr>
          <w:rFonts w:ascii="Times New Roman" w:hAnsi="Times New Roman" w:cs="Times New Roman"/>
          <w:sz w:val="28"/>
          <w:szCs w:val="28"/>
        </w:rPr>
        <w:t xml:space="preserve"> реализацией выполнения </w:t>
      </w:r>
      <w:proofErr w:type="spellStart"/>
      <w:r w:rsidRPr="008D09B6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8D09B6">
        <w:rPr>
          <w:rFonts w:ascii="Times New Roman" w:hAnsi="Times New Roman" w:cs="Times New Roman"/>
          <w:sz w:val="28"/>
          <w:szCs w:val="28"/>
        </w:rPr>
        <w:t xml:space="preserve"> мероприятий в </w:t>
      </w:r>
      <w:r w:rsidRPr="008D09B6">
        <w:rPr>
          <w:rFonts w:ascii="Times New Roman" w:hAnsi="Times New Roman" w:cs="Times New Roman"/>
          <w:bCs/>
          <w:spacing w:val="-2"/>
          <w:sz w:val="28"/>
          <w:szCs w:val="28"/>
        </w:rPr>
        <w:t>государственном учреждении</w:t>
      </w:r>
      <w:r w:rsidRPr="008D09B6">
        <w:rPr>
          <w:rFonts w:ascii="Times New Roman" w:hAnsi="Times New Roman" w:cs="Times New Roman"/>
          <w:sz w:val="28"/>
          <w:szCs w:val="28"/>
        </w:rPr>
        <w:t>;</w:t>
      </w:r>
    </w:p>
    <w:p w:rsidR="008D09B6" w:rsidRPr="008D09B6" w:rsidRDefault="008D09B6" w:rsidP="008D09B6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 xml:space="preserve"> -рассмотрение обращений граждан и работников учреждения о фактах коррупционных проявлений.</w:t>
      </w:r>
    </w:p>
    <w:p w:rsidR="008D09B6" w:rsidRPr="008D09B6" w:rsidRDefault="008D09B6" w:rsidP="008D09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- 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8D09B6" w:rsidRPr="008D09B6" w:rsidRDefault="008D09B6" w:rsidP="008D09B6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D09B6" w:rsidRPr="008D09B6" w:rsidRDefault="008D09B6" w:rsidP="008D09B6">
      <w:pPr>
        <w:spacing w:after="10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 xml:space="preserve">2.2. Комиссия ГБУ КЦСОН г. </w:t>
      </w:r>
      <w:proofErr w:type="spellStart"/>
      <w:r w:rsidRPr="008D09B6">
        <w:rPr>
          <w:rFonts w:ascii="Times New Roman" w:hAnsi="Times New Roman" w:cs="Times New Roman"/>
          <w:sz w:val="28"/>
          <w:szCs w:val="28"/>
        </w:rPr>
        <w:t>Клинцы</w:t>
      </w:r>
      <w:proofErr w:type="spellEnd"/>
      <w:r w:rsidRPr="008D09B6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8D09B6">
        <w:rPr>
          <w:rFonts w:ascii="Times New Roman" w:hAnsi="Times New Roman" w:cs="Times New Roman"/>
          <w:sz w:val="28"/>
          <w:szCs w:val="28"/>
        </w:rPr>
        <w:t>Клинцовского</w:t>
      </w:r>
      <w:proofErr w:type="spellEnd"/>
      <w:r w:rsidRPr="008D09B6">
        <w:rPr>
          <w:rFonts w:ascii="Times New Roman" w:hAnsi="Times New Roman" w:cs="Times New Roman"/>
          <w:sz w:val="28"/>
          <w:szCs w:val="28"/>
        </w:rPr>
        <w:t xml:space="preserve"> района по противодействию коррупции:</w:t>
      </w:r>
    </w:p>
    <w:p w:rsidR="008D09B6" w:rsidRPr="008D09B6" w:rsidRDefault="008D09B6" w:rsidP="008D09B6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-участвует в разработке плана мероприятий по противодействию коррупции в учреждении (далее – план), р</w:t>
      </w:r>
      <w:r w:rsidRPr="008D09B6">
        <w:rPr>
          <w:rFonts w:ascii="Times New Roman" w:hAnsi="Times New Roman" w:cs="Times New Roman"/>
          <w:color w:val="333333"/>
          <w:sz w:val="28"/>
          <w:szCs w:val="28"/>
        </w:rPr>
        <w:t>ассматривает проекты планов мероприятий по противодействию коррупции (борьбе с коррупцией) в учреждении</w:t>
      </w:r>
      <w:r w:rsidRPr="008D09B6">
        <w:rPr>
          <w:rFonts w:ascii="Times New Roman" w:hAnsi="Times New Roman" w:cs="Times New Roman"/>
          <w:sz w:val="28"/>
          <w:szCs w:val="28"/>
        </w:rPr>
        <w:t>;</w:t>
      </w:r>
    </w:p>
    <w:p w:rsidR="008D09B6" w:rsidRPr="008D09B6" w:rsidRDefault="008D09B6" w:rsidP="008D09B6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 xml:space="preserve">-осуществляет в пределах своей компетенции </w:t>
      </w:r>
      <w:proofErr w:type="gramStart"/>
      <w:r w:rsidRPr="008D09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09B6">
        <w:rPr>
          <w:rFonts w:ascii="Times New Roman" w:hAnsi="Times New Roman" w:cs="Times New Roman"/>
          <w:sz w:val="28"/>
          <w:szCs w:val="28"/>
        </w:rPr>
        <w:t xml:space="preserve"> выполнением плана в учреждении;</w:t>
      </w:r>
    </w:p>
    <w:p w:rsidR="008D09B6" w:rsidRPr="008D09B6" w:rsidRDefault="008D09B6" w:rsidP="008D09B6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 xml:space="preserve">-выявляет причины коррупции, разрабатывает и направляет директору ГБУ КЦСОН г. </w:t>
      </w:r>
      <w:proofErr w:type="spellStart"/>
      <w:r w:rsidRPr="008D09B6">
        <w:rPr>
          <w:rFonts w:ascii="Times New Roman" w:hAnsi="Times New Roman" w:cs="Times New Roman"/>
          <w:sz w:val="28"/>
          <w:szCs w:val="28"/>
        </w:rPr>
        <w:t>Клинцы</w:t>
      </w:r>
      <w:proofErr w:type="spellEnd"/>
      <w:r w:rsidRPr="008D09B6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8D09B6">
        <w:rPr>
          <w:rFonts w:ascii="Times New Roman" w:hAnsi="Times New Roman" w:cs="Times New Roman"/>
          <w:sz w:val="28"/>
          <w:szCs w:val="28"/>
        </w:rPr>
        <w:t>Клинцовского</w:t>
      </w:r>
      <w:proofErr w:type="spellEnd"/>
      <w:r w:rsidRPr="008D09B6">
        <w:rPr>
          <w:rFonts w:ascii="Times New Roman" w:hAnsi="Times New Roman" w:cs="Times New Roman"/>
          <w:sz w:val="28"/>
          <w:szCs w:val="28"/>
        </w:rPr>
        <w:t xml:space="preserve"> района рекомендации по устранению причин коррупции;</w:t>
      </w:r>
    </w:p>
    <w:p w:rsidR="008D09B6" w:rsidRPr="008D09B6" w:rsidRDefault="008D09B6" w:rsidP="008D09B6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-осуществляет анализ обращений граждан на предмет наличия в них фактов коррупции;</w:t>
      </w:r>
    </w:p>
    <w:p w:rsidR="008D09B6" w:rsidRPr="008D09B6" w:rsidRDefault="008D09B6" w:rsidP="008D09B6">
      <w:pPr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-анализирует поступающую информацию (содержащуюся в т.ч. в обращениях граждан и юридических лиц, средствах массовой информации, включая сеть Интернет, сообщениях контролирующих, правоохранительных и других государственных органов) о фактах коррупции и иных нарушениях законодательства о борьбе с коррупцией;</w:t>
      </w:r>
    </w:p>
    <w:p w:rsidR="008D09B6" w:rsidRPr="008D09B6" w:rsidRDefault="008D09B6" w:rsidP="008D09B6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lastRenderedPageBreak/>
        <w:t xml:space="preserve">-разрабатывает рекомендации, направленные на улучшение </w:t>
      </w:r>
      <w:proofErr w:type="spellStart"/>
      <w:r w:rsidRPr="008D09B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D09B6">
        <w:rPr>
          <w:rFonts w:ascii="Times New Roman" w:hAnsi="Times New Roman" w:cs="Times New Roman"/>
          <w:sz w:val="28"/>
          <w:szCs w:val="28"/>
        </w:rPr>
        <w:t xml:space="preserve"> деятельности учреждения;</w:t>
      </w:r>
    </w:p>
    <w:p w:rsidR="008D09B6" w:rsidRPr="008D09B6" w:rsidRDefault="008D09B6" w:rsidP="008D09B6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-взаимодействует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8D09B6" w:rsidRPr="008D09B6" w:rsidRDefault="008D09B6" w:rsidP="008D09B6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 xml:space="preserve">-рассматривает материалы проверок, проведенных в порядке внутрихозяйственного контроля, в ходе которых выявлены нарушения </w:t>
      </w:r>
      <w:proofErr w:type="spellStart"/>
      <w:r w:rsidRPr="008D09B6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8D09B6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8D09B6" w:rsidRPr="008D09B6" w:rsidRDefault="008D09B6" w:rsidP="008D09B6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-при наличии достаточных данных, свидетельствующих о совершенных или готовящихся правонарушениях, связанных с коррупцией, вносит предложения о проведении:</w:t>
      </w:r>
    </w:p>
    <w:p w:rsidR="008D09B6" w:rsidRPr="008D09B6" w:rsidRDefault="008D09B6" w:rsidP="008D09B6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-инвентаризаций;</w:t>
      </w:r>
    </w:p>
    <w:p w:rsidR="008D09B6" w:rsidRPr="008D09B6" w:rsidRDefault="008D09B6" w:rsidP="008D09B6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-проверок в порядке внутрихозяйственного контроля;</w:t>
      </w:r>
    </w:p>
    <w:p w:rsidR="008D09B6" w:rsidRPr="008D09B6" w:rsidRDefault="008D09B6" w:rsidP="008D09B6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-служебных проверок (служебного разбирательства);</w:t>
      </w:r>
    </w:p>
    <w:p w:rsidR="008D09B6" w:rsidRPr="008D09B6" w:rsidRDefault="008D09B6" w:rsidP="008D09B6">
      <w:pPr>
        <w:spacing w:before="280" w:after="280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 xml:space="preserve">-информирует о выявленных Комиссией правонарушениях, создающих условия для коррупции, и коррупционных правонарушениях, иных нарушениях </w:t>
      </w:r>
      <w:proofErr w:type="spellStart"/>
      <w:r w:rsidRPr="008D09B6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8D09B6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8D09B6" w:rsidRPr="008D09B6" w:rsidRDefault="008D09B6" w:rsidP="008D09B6">
      <w:pPr>
        <w:spacing w:before="280" w:after="280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 xml:space="preserve">-вносит предложения о привлечении к дисциплинарной, материальной (возмещение ущерба) и иной ответственности работников, нарушивших требования </w:t>
      </w:r>
      <w:proofErr w:type="spellStart"/>
      <w:r w:rsidRPr="008D09B6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8D09B6">
        <w:rPr>
          <w:rFonts w:ascii="Times New Roman" w:hAnsi="Times New Roman" w:cs="Times New Roman"/>
          <w:sz w:val="28"/>
          <w:szCs w:val="28"/>
        </w:rPr>
        <w:t xml:space="preserve"> законодательства, а также работников, бездействие которых способствовало этим нарушениям.</w:t>
      </w:r>
    </w:p>
    <w:p w:rsidR="008D09B6" w:rsidRPr="008D09B6" w:rsidRDefault="008D09B6" w:rsidP="008D09B6">
      <w:pPr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- комиссия принимает в пределах своей компетенции  решения по вопросам противодействия коррупции, а также осуществляет контроль реализации (исполнения) данных решений.</w:t>
      </w:r>
    </w:p>
    <w:p w:rsidR="008D09B6" w:rsidRPr="008D09B6" w:rsidRDefault="008D09B6" w:rsidP="008D09B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09B6" w:rsidRPr="008D09B6" w:rsidRDefault="008D09B6" w:rsidP="008D09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2.3. Комиссия для решения возложенных на нее задач имеет право:</w:t>
      </w:r>
    </w:p>
    <w:p w:rsidR="008D09B6" w:rsidRPr="008D09B6" w:rsidRDefault="008D09B6" w:rsidP="008D09B6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8D09B6" w:rsidRPr="008D09B6" w:rsidRDefault="008D09B6" w:rsidP="008D09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 xml:space="preserve">- вносить предложения на рассмотрение директора  ГБУ КЦСОН г. </w:t>
      </w:r>
      <w:proofErr w:type="spellStart"/>
      <w:r w:rsidRPr="008D09B6">
        <w:rPr>
          <w:rFonts w:ascii="Times New Roman" w:hAnsi="Times New Roman" w:cs="Times New Roman"/>
          <w:sz w:val="28"/>
          <w:szCs w:val="28"/>
        </w:rPr>
        <w:t>Клинцы</w:t>
      </w:r>
      <w:proofErr w:type="spellEnd"/>
      <w:r w:rsidRPr="008D09B6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8D09B6">
        <w:rPr>
          <w:rFonts w:ascii="Times New Roman" w:hAnsi="Times New Roman" w:cs="Times New Roman"/>
          <w:sz w:val="28"/>
          <w:szCs w:val="28"/>
        </w:rPr>
        <w:t>Клинцовского</w:t>
      </w:r>
      <w:proofErr w:type="spellEnd"/>
      <w:r w:rsidRPr="008D09B6">
        <w:rPr>
          <w:rFonts w:ascii="Times New Roman" w:hAnsi="Times New Roman" w:cs="Times New Roman"/>
          <w:sz w:val="28"/>
          <w:szCs w:val="28"/>
        </w:rPr>
        <w:t xml:space="preserve"> района по совершенствованию деятельности </w:t>
      </w:r>
      <w:r w:rsidRPr="008D09B6">
        <w:rPr>
          <w:rFonts w:ascii="Times New Roman" w:hAnsi="Times New Roman" w:cs="Times New Roman"/>
          <w:bCs/>
          <w:spacing w:val="-2"/>
          <w:sz w:val="28"/>
          <w:szCs w:val="28"/>
        </w:rPr>
        <w:t>государственного учреждения</w:t>
      </w:r>
      <w:r w:rsidRPr="008D09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09B6">
        <w:rPr>
          <w:rFonts w:ascii="Times New Roman" w:hAnsi="Times New Roman" w:cs="Times New Roman"/>
          <w:sz w:val="28"/>
          <w:szCs w:val="28"/>
        </w:rPr>
        <w:t>в сфере противодействия коррупции;</w:t>
      </w:r>
    </w:p>
    <w:p w:rsidR="008D09B6" w:rsidRPr="008D09B6" w:rsidRDefault="008D09B6" w:rsidP="008D09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 xml:space="preserve">- запрашивать и получать в установленном порядке информацию от структурных подразделений </w:t>
      </w:r>
      <w:r w:rsidRPr="008D09B6">
        <w:rPr>
          <w:rFonts w:ascii="Times New Roman" w:hAnsi="Times New Roman" w:cs="Times New Roman"/>
          <w:bCs/>
          <w:spacing w:val="-2"/>
          <w:sz w:val="28"/>
          <w:szCs w:val="28"/>
        </w:rPr>
        <w:t>государственного учреждения</w:t>
      </w:r>
      <w:r w:rsidRPr="008D09B6">
        <w:rPr>
          <w:rFonts w:ascii="Times New Roman" w:hAnsi="Times New Roman" w:cs="Times New Roman"/>
          <w:sz w:val="28"/>
          <w:szCs w:val="28"/>
        </w:rPr>
        <w:t>, государственных органов, органов местного самоуправления  и организаций по вопросам, относящимся к компетенции Комиссии;</w:t>
      </w:r>
    </w:p>
    <w:p w:rsidR="008D09B6" w:rsidRPr="008D09B6" w:rsidRDefault="008D09B6" w:rsidP="008D09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lastRenderedPageBreak/>
        <w:t xml:space="preserve">- заслушивать на заседаниях Комиссии руководителей структурных подразделений, работников </w:t>
      </w:r>
      <w:r w:rsidRPr="008D09B6">
        <w:rPr>
          <w:rFonts w:ascii="Times New Roman" w:hAnsi="Times New Roman" w:cs="Times New Roman"/>
          <w:bCs/>
          <w:spacing w:val="-2"/>
          <w:sz w:val="28"/>
          <w:szCs w:val="28"/>
        </w:rPr>
        <w:t>государственного учреждения</w:t>
      </w:r>
      <w:r w:rsidRPr="008D09B6">
        <w:rPr>
          <w:rFonts w:ascii="Times New Roman" w:hAnsi="Times New Roman" w:cs="Times New Roman"/>
          <w:sz w:val="28"/>
          <w:szCs w:val="28"/>
        </w:rPr>
        <w:t>;</w:t>
      </w:r>
    </w:p>
    <w:p w:rsidR="008D09B6" w:rsidRPr="008D09B6" w:rsidRDefault="008D09B6" w:rsidP="008D09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 xml:space="preserve">- разрабатывать рекомендации для практического использования по предотвращению и профилактике коррупционных правонарушений в </w:t>
      </w:r>
      <w:r w:rsidRPr="008D09B6">
        <w:rPr>
          <w:rFonts w:ascii="Times New Roman" w:hAnsi="Times New Roman" w:cs="Times New Roman"/>
          <w:bCs/>
          <w:spacing w:val="-2"/>
          <w:sz w:val="28"/>
          <w:szCs w:val="28"/>
        </w:rPr>
        <w:t>муниципальном учреждении</w:t>
      </w:r>
      <w:r w:rsidRPr="008D09B6">
        <w:rPr>
          <w:rFonts w:ascii="Times New Roman" w:hAnsi="Times New Roman" w:cs="Times New Roman"/>
          <w:sz w:val="28"/>
          <w:szCs w:val="28"/>
        </w:rPr>
        <w:t>;</w:t>
      </w:r>
    </w:p>
    <w:p w:rsidR="008D09B6" w:rsidRPr="008D09B6" w:rsidRDefault="008D09B6" w:rsidP="008D09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- принимать участие в подготовке и организации выполнения локальных нормативных актов по вопросам, относящимся к компетенции Комиссии;</w:t>
      </w:r>
    </w:p>
    <w:p w:rsidR="008D09B6" w:rsidRPr="008D09B6" w:rsidRDefault="008D09B6" w:rsidP="008D09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- рассматривать поступившую информацию о проявлениях коррупции в муниципальном учреждении, подготавливать предложения по устранению и недопущению выявленных нарушений;</w:t>
      </w:r>
    </w:p>
    <w:p w:rsidR="008D09B6" w:rsidRPr="008D09B6" w:rsidRDefault="008D09B6" w:rsidP="008D09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 xml:space="preserve">- вносить предложения о привлечении к дисциплинарной ответственности работников </w:t>
      </w:r>
      <w:r w:rsidRPr="008D09B6">
        <w:rPr>
          <w:rFonts w:ascii="Times New Roman" w:hAnsi="Times New Roman" w:cs="Times New Roman"/>
          <w:bCs/>
          <w:spacing w:val="-2"/>
          <w:sz w:val="28"/>
          <w:szCs w:val="28"/>
        </w:rPr>
        <w:t>государственного учреждения</w:t>
      </w:r>
      <w:r w:rsidRPr="008D09B6">
        <w:rPr>
          <w:rFonts w:ascii="Times New Roman" w:hAnsi="Times New Roman" w:cs="Times New Roman"/>
          <w:sz w:val="28"/>
          <w:szCs w:val="28"/>
        </w:rPr>
        <w:t>, совершивших коррупционные правонарушения;</w:t>
      </w:r>
    </w:p>
    <w:p w:rsidR="008D09B6" w:rsidRPr="008D09B6" w:rsidRDefault="008D09B6" w:rsidP="008D09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 xml:space="preserve">- создавать временные рабочие группы по вопросам реализации </w:t>
      </w:r>
      <w:proofErr w:type="spellStart"/>
      <w:r w:rsidRPr="008D09B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D09B6">
        <w:rPr>
          <w:rFonts w:ascii="Times New Roman" w:hAnsi="Times New Roman" w:cs="Times New Roman"/>
          <w:sz w:val="28"/>
          <w:szCs w:val="28"/>
        </w:rPr>
        <w:t xml:space="preserve"> политики;</w:t>
      </w:r>
    </w:p>
    <w:p w:rsidR="008D09B6" w:rsidRPr="008D09B6" w:rsidRDefault="008D09B6" w:rsidP="008D09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 xml:space="preserve">- </w:t>
      </w:r>
      <w:r w:rsidRPr="008D09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09B6">
        <w:rPr>
          <w:rFonts w:ascii="Times New Roman" w:hAnsi="Times New Roman" w:cs="Times New Roman"/>
          <w:sz w:val="28"/>
          <w:szCs w:val="28"/>
        </w:rPr>
        <w:t>привлекать в установленном порядке для участия в работе Комиссии представителей государственных органов, органов местного самоуправления и организаций;</w:t>
      </w:r>
    </w:p>
    <w:p w:rsidR="008D09B6" w:rsidRPr="008D09B6" w:rsidRDefault="008D09B6" w:rsidP="008D09B6">
      <w:pPr>
        <w:spacing w:before="2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8D09B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D09B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D09B6">
        <w:rPr>
          <w:rFonts w:ascii="Times New Roman" w:hAnsi="Times New Roman" w:cs="Times New Roman"/>
          <w:b/>
          <w:sz w:val="28"/>
          <w:szCs w:val="28"/>
        </w:rPr>
        <w:t>3.     Порядок формирования Комиссии</w:t>
      </w:r>
    </w:p>
    <w:p w:rsidR="008D09B6" w:rsidRPr="008D09B6" w:rsidRDefault="008D09B6" w:rsidP="008D09B6">
      <w:pPr>
        <w:spacing w:before="2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 xml:space="preserve"> 3.1. Комиссия формируется в составе председателя комиссии, его заместителя, секретаря и членов комиссии. </w:t>
      </w:r>
    </w:p>
    <w:p w:rsidR="008D09B6" w:rsidRPr="008D09B6" w:rsidRDefault="008D09B6" w:rsidP="008D09B6">
      <w:pPr>
        <w:spacing w:before="2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3.2. В состав Комиссии входят:</w:t>
      </w:r>
    </w:p>
    <w:p w:rsidR="008D09B6" w:rsidRPr="008D09B6" w:rsidRDefault="008D09B6" w:rsidP="008D09B6">
      <w:pPr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 xml:space="preserve"> Работники кадровой службы, юридического (правового) подразделения, других подразделений государственного учреждения, определяемые его руководителем:</w:t>
      </w:r>
    </w:p>
    <w:p w:rsidR="008D09B6" w:rsidRPr="008D09B6" w:rsidRDefault="008D09B6" w:rsidP="008D09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председатель комиссии – директор;</w:t>
      </w:r>
    </w:p>
    <w:p w:rsidR="008D09B6" w:rsidRPr="008D09B6" w:rsidRDefault="008D09B6" w:rsidP="008D09B6">
      <w:pPr>
        <w:spacing w:after="100"/>
        <w:ind w:firstLine="708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заместитель председателя комиссии – заместитель директора;</w:t>
      </w:r>
    </w:p>
    <w:p w:rsidR="008D09B6" w:rsidRPr="008D09B6" w:rsidRDefault="008D09B6" w:rsidP="008D09B6">
      <w:pPr>
        <w:spacing w:after="100"/>
        <w:ind w:firstLine="708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секретарь комиссии – юрисконсульт;</w:t>
      </w:r>
    </w:p>
    <w:p w:rsidR="008D09B6" w:rsidRPr="008D09B6" w:rsidRDefault="008D09B6" w:rsidP="008D09B6">
      <w:pPr>
        <w:spacing w:after="100"/>
        <w:ind w:firstLine="708"/>
        <w:rPr>
          <w:rFonts w:ascii="Times New Roman" w:hAnsi="Times New Roman" w:cs="Times New Roman"/>
          <w:sz w:val="28"/>
          <w:szCs w:val="28"/>
        </w:rPr>
      </w:pPr>
    </w:p>
    <w:p w:rsidR="008D09B6" w:rsidRPr="008D09B6" w:rsidRDefault="008D09B6" w:rsidP="008D09B6">
      <w:pPr>
        <w:spacing w:after="100"/>
        <w:ind w:firstLine="708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D09B6" w:rsidRPr="008D09B6" w:rsidRDefault="008D09B6" w:rsidP="008D09B6">
      <w:pPr>
        <w:spacing w:after="100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 xml:space="preserve"> – зав. отделениями учреждения; </w:t>
      </w:r>
    </w:p>
    <w:p w:rsidR="008D09B6" w:rsidRPr="008D09B6" w:rsidRDefault="008D09B6" w:rsidP="008D09B6">
      <w:pPr>
        <w:spacing w:before="2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bookmarkStart w:id="0" w:name="sub_1009"/>
      <w:r w:rsidRPr="008D09B6">
        <w:rPr>
          <w:rFonts w:ascii="Times New Roman" w:hAnsi="Times New Roman" w:cs="Times New Roman"/>
          <w:sz w:val="28"/>
          <w:szCs w:val="28"/>
        </w:rPr>
        <w:t xml:space="preserve">Начальник ГБУ КЦСОН г. </w:t>
      </w:r>
      <w:proofErr w:type="spellStart"/>
      <w:r w:rsidRPr="008D09B6">
        <w:rPr>
          <w:rFonts w:ascii="Times New Roman" w:hAnsi="Times New Roman" w:cs="Times New Roman"/>
          <w:sz w:val="28"/>
          <w:szCs w:val="28"/>
        </w:rPr>
        <w:t>Клинцы</w:t>
      </w:r>
      <w:proofErr w:type="spellEnd"/>
      <w:r w:rsidRPr="008D09B6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8D09B6">
        <w:rPr>
          <w:rFonts w:ascii="Times New Roman" w:hAnsi="Times New Roman" w:cs="Times New Roman"/>
          <w:sz w:val="28"/>
          <w:szCs w:val="28"/>
        </w:rPr>
        <w:t>Клинцовского</w:t>
      </w:r>
      <w:proofErr w:type="spellEnd"/>
      <w:r w:rsidRPr="008D09B6">
        <w:rPr>
          <w:rFonts w:ascii="Times New Roman" w:hAnsi="Times New Roman" w:cs="Times New Roman"/>
          <w:sz w:val="28"/>
          <w:szCs w:val="28"/>
        </w:rPr>
        <w:t xml:space="preserve"> района может принять </w:t>
      </w:r>
      <w:hyperlink r:id="rId4" w:history="1">
        <w:r w:rsidRPr="008D09B6">
          <w:rPr>
            <w:rStyle w:val="a3"/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8D09B6">
        <w:rPr>
          <w:rFonts w:ascii="Times New Roman" w:hAnsi="Times New Roman" w:cs="Times New Roman"/>
          <w:sz w:val="28"/>
          <w:szCs w:val="28"/>
        </w:rPr>
        <w:t xml:space="preserve"> о включении в состав Комиссии:</w:t>
      </w:r>
      <w:bookmarkStart w:id="1" w:name="sub_10091"/>
      <w:bookmarkEnd w:id="0"/>
    </w:p>
    <w:p w:rsidR="008D09B6" w:rsidRPr="008D09B6" w:rsidRDefault="008D09B6" w:rsidP="008D09B6">
      <w:pPr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а) представителей общественных объединений, научных и образовательных организаций;</w:t>
      </w:r>
    </w:p>
    <w:p w:rsidR="008D09B6" w:rsidRPr="008D09B6" w:rsidRDefault="008D09B6" w:rsidP="008D09B6">
      <w:pPr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 xml:space="preserve">б) </w:t>
      </w:r>
      <w:bookmarkStart w:id="2" w:name="sub_10093"/>
      <w:bookmarkEnd w:id="1"/>
      <w:r w:rsidRPr="008D09B6">
        <w:rPr>
          <w:rFonts w:ascii="Times New Roman" w:hAnsi="Times New Roman" w:cs="Times New Roman"/>
          <w:sz w:val="28"/>
          <w:szCs w:val="28"/>
        </w:rPr>
        <w:t>представителя профсоюзной организации, действующей в установленном порядке в государственном учреждении.</w:t>
      </w:r>
    </w:p>
    <w:p w:rsidR="008D09B6" w:rsidRPr="008D09B6" w:rsidRDefault="008D09B6" w:rsidP="008D09B6">
      <w:pPr>
        <w:spacing w:before="2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8D09B6">
        <w:rPr>
          <w:rFonts w:ascii="Times New Roman" w:hAnsi="Times New Roman" w:cs="Times New Roman"/>
          <w:sz w:val="28"/>
          <w:szCs w:val="28"/>
        </w:rPr>
        <w:t xml:space="preserve">Лица, указанные в подпункте «б» пункта 3.2 и пункте 3.3 настоящего Положения, включаются в состав Комиссии в установленном порядке по согласованию с Департаментом, осуществляющим функции и полномочия учредителя, с общественными объединениями, научными и образовательными организациями, с профсоюзной организацией, действующей в установленном порядке в государственном учреждении, на основании запроса руководителя государственного учреждения. </w:t>
      </w:r>
      <w:proofErr w:type="gramEnd"/>
    </w:p>
    <w:p w:rsidR="008D09B6" w:rsidRPr="008D09B6" w:rsidRDefault="008D09B6" w:rsidP="008D09B6">
      <w:pPr>
        <w:spacing w:before="2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3.5.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D09B6" w:rsidRPr="008D09B6" w:rsidRDefault="008D09B6" w:rsidP="008D09B6">
      <w:pPr>
        <w:spacing w:before="2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32"/>
      <w:r w:rsidRPr="008D09B6">
        <w:rPr>
          <w:rFonts w:ascii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</w:t>
      </w:r>
      <w:r w:rsidRPr="008D09B6">
        <w:rPr>
          <w:rFonts w:ascii="Times New Roman" w:hAnsi="Times New Roman" w:cs="Times New Roman"/>
          <w:b/>
          <w:sz w:val="28"/>
          <w:szCs w:val="28"/>
        </w:rPr>
        <w:t>4.     Организация деятельности Комиссии</w:t>
      </w:r>
    </w:p>
    <w:p w:rsidR="008D09B6" w:rsidRPr="008D09B6" w:rsidRDefault="008D09B6" w:rsidP="008D09B6">
      <w:pPr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b/>
          <w:sz w:val="28"/>
          <w:szCs w:val="28"/>
        </w:rPr>
        <w:t> </w:t>
      </w:r>
    </w:p>
    <w:p w:rsidR="008D09B6" w:rsidRPr="008D09B6" w:rsidRDefault="008D09B6" w:rsidP="008D09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 xml:space="preserve">4.1.          Деятельность Комиссии осуществляется в соответствии с примерными планами работы на календарный год, утверждаемыми на ее заседаниях. </w:t>
      </w:r>
    </w:p>
    <w:p w:rsidR="008D09B6" w:rsidRPr="008D09B6" w:rsidRDefault="008D09B6" w:rsidP="008D09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4.2.          Заседания Комиссии проводятся не реже двух раз в год. Внеочередные заседания Комиссии проводятся по мере необходимости по решению председателя комиссии на основании ходатайства любого члена комиссии.</w:t>
      </w:r>
    </w:p>
    <w:p w:rsidR="008D09B6" w:rsidRPr="008D09B6" w:rsidRDefault="008D09B6" w:rsidP="008D09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4.3.          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8D09B6" w:rsidRPr="008D09B6" w:rsidRDefault="008D09B6" w:rsidP="008D09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 xml:space="preserve">4.4.          Заседание Комиссии считается правомочным, если на нем присутствует не менее двух третей от общего числа членов комиссии. </w:t>
      </w:r>
    </w:p>
    <w:p w:rsidR="008D09B6" w:rsidRPr="008D09B6" w:rsidRDefault="008D09B6" w:rsidP="008D09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4.5.          По решению председателя комиссии в заседаниях Комиссии с правом совещательного голоса могут участвовать другие работники государственного учреждения, представители государственных органов, органов местного самоуправления и организаций.</w:t>
      </w:r>
    </w:p>
    <w:p w:rsidR="008D09B6" w:rsidRPr="008D09B6" w:rsidRDefault="008D09B6" w:rsidP="008D09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 xml:space="preserve">4.6.          Организационно-техническое и документационное обеспечение деятельности Комиссии, а также информирование членов комиссии и других лиц, участвующих в заседании комиссии, о дате, времени и месте проведения заседания, ознакомление членов комиссии с </w:t>
      </w:r>
      <w:r w:rsidRPr="008D09B6">
        <w:rPr>
          <w:rFonts w:ascii="Times New Roman" w:hAnsi="Times New Roman" w:cs="Times New Roman"/>
          <w:sz w:val="28"/>
          <w:szCs w:val="28"/>
        </w:rPr>
        <w:lastRenderedPageBreak/>
        <w:t>материалами, представляемыми для обсуждения на заседании Комиссии, осуществляются секретарем комиссии.</w:t>
      </w:r>
    </w:p>
    <w:p w:rsidR="008D09B6" w:rsidRPr="008D09B6" w:rsidRDefault="008D09B6" w:rsidP="008D09B6">
      <w:pPr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 </w:t>
      </w:r>
    </w:p>
    <w:p w:rsidR="008D09B6" w:rsidRPr="008D09B6" w:rsidRDefault="008D09B6" w:rsidP="008D09B6">
      <w:pPr>
        <w:ind w:hanging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b/>
          <w:sz w:val="28"/>
          <w:szCs w:val="28"/>
        </w:rPr>
        <w:t>5.     Процедура принятия Комиссией решений</w:t>
      </w:r>
    </w:p>
    <w:p w:rsidR="008D09B6" w:rsidRPr="008D09B6" w:rsidRDefault="008D09B6" w:rsidP="008D09B6">
      <w:pPr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 5.1. 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8D09B6" w:rsidRPr="008D09B6" w:rsidRDefault="008D09B6" w:rsidP="008D09B6">
      <w:pPr>
        <w:spacing w:before="2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 xml:space="preserve">5.2. Все члены комиссии при принятии решений обладают равными правами. </w:t>
      </w:r>
    </w:p>
    <w:p w:rsidR="008D09B6" w:rsidRPr="008D09B6" w:rsidRDefault="008D09B6" w:rsidP="008D09B6">
      <w:pPr>
        <w:spacing w:before="2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5.3.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8D09B6" w:rsidRPr="008D09B6" w:rsidRDefault="008D09B6" w:rsidP="008D09B6">
      <w:pPr>
        <w:spacing w:before="2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</w:t>
      </w:r>
      <w:r w:rsidRPr="008D09B6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8D09B6">
        <w:rPr>
          <w:rFonts w:ascii="Times New Roman" w:hAnsi="Times New Roman" w:cs="Times New Roman"/>
          <w:b/>
          <w:sz w:val="28"/>
          <w:szCs w:val="28"/>
        </w:rPr>
        <w:t>6.     Оформление решений Комиссии</w:t>
      </w:r>
    </w:p>
    <w:p w:rsidR="008D09B6" w:rsidRPr="008D09B6" w:rsidRDefault="008D09B6" w:rsidP="008D09B6">
      <w:pPr>
        <w:spacing w:before="2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 </w:t>
      </w:r>
      <w:bookmarkStart w:id="4" w:name="sub_61"/>
      <w:r w:rsidRPr="008D09B6">
        <w:rPr>
          <w:rFonts w:ascii="Times New Roman" w:hAnsi="Times New Roman" w:cs="Times New Roman"/>
          <w:sz w:val="28"/>
          <w:szCs w:val="28"/>
        </w:rPr>
        <w:t>6.1. Решения Комиссии оформляются протоколами, которые подписывают члены комиссии, принимавшие участие в ее заседании.</w:t>
      </w:r>
    </w:p>
    <w:p w:rsidR="008D09B6" w:rsidRPr="008D09B6" w:rsidRDefault="008D09B6" w:rsidP="008D09B6">
      <w:pPr>
        <w:spacing w:before="2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6.2.</w:t>
      </w:r>
      <w:bookmarkEnd w:id="4"/>
      <w:r w:rsidRPr="008D09B6">
        <w:rPr>
          <w:rFonts w:ascii="Times New Roman" w:hAnsi="Times New Roman" w:cs="Times New Roman"/>
          <w:sz w:val="28"/>
          <w:szCs w:val="28"/>
        </w:rPr>
        <w:t xml:space="preserve"> Для исполнения решений Комиссии могут быть подготовлены проекты правовых актов, которые в установленном порядке представляются на рассмотрение руководителю государственного учреждения.</w:t>
      </w:r>
    </w:p>
    <w:p w:rsidR="008D09B6" w:rsidRPr="008D09B6" w:rsidRDefault="008D09B6" w:rsidP="008D09B6">
      <w:pPr>
        <w:spacing w:before="2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2"/>
      <w:r w:rsidRPr="008D09B6">
        <w:rPr>
          <w:rFonts w:ascii="Times New Roman" w:hAnsi="Times New Roman" w:cs="Times New Roman"/>
          <w:sz w:val="28"/>
          <w:szCs w:val="28"/>
        </w:rPr>
        <w:t>6.3. В протоколе заседания Комиссии указываются:</w:t>
      </w:r>
      <w:bookmarkEnd w:id="5"/>
    </w:p>
    <w:p w:rsidR="008D09B6" w:rsidRPr="008D09B6" w:rsidRDefault="008D09B6" w:rsidP="008D09B6">
      <w:pPr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 </w:t>
      </w:r>
    </w:p>
    <w:p w:rsidR="008D09B6" w:rsidRPr="008D09B6" w:rsidRDefault="008D09B6" w:rsidP="008D09B6">
      <w:pPr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 xml:space="preserve">а) место и время проведения заседания Комиссии; </w:t>
      </w:r>
    </w:p>
    <w:p w:rsidR="008D09B6" w:rsidRPr="008D09B6" w:rsidRDefault="008D09B6" w:rsidP="008D09B6">
      <w:pPr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б) фамилии, имена, отчества членов комиссии и других лиц, присутствующих на заседании;</w:t>
      </w:r>
    </w:p>
    <w:p w:rsidR="008D09B6" w:rsidRPr="008D09B6" w:rsidRDefault="008D09B6" w:rsidP="008D09B6">
      <w:pPr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в) повестка дня заседания Комиссии, содержание рассматриваемых вопросов и материалов;</w:t>
      </w:r>
    </w:p>
    <w:p w:rsidR="008D09B6" w:rsidRPr="008D09B6" w:rsidRDefault="008D09B6" w:rsidP="008D09B6">
      <w:pPr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г) результаты голосования;</w:t>
      </w:r>
    </w:p>
    <w:p w:rsidR="008D09B6" w:rsidRPr="008D09B6" w:rsidRDefault="008D09B6" w:rsidP="008D09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09B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D09B6">
        <w:rPr>
          <w:rFonts w:ascii="Times New Roman" w:hAnsi="Times New Roman" w:cs="Times New Roman"/>
          <w:sz w:val="28"/>
          <w:szCs w:val="28"/>
        </w:rPr>
        <w:t>) принятые Комиссией решения;</w:t>
      </w:r>
    </w:p>
    <w:p w:rsidR="008D09B6" w:rsidRPr="008D09B6" w:rsidRDefault="008D09B6" w:rsidP="008D09B6">
      <w:pPr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>е) сведения о приобщенных к протоколу материалах.</w:t>
      </w:r>
    </w:p>
    <w:p w:rsidR="008D09B6" w:rsidRPr="008D09B6" w:rsidRDefault="008D09B6" w:rsidP="008D09B6">
      <w:pPr>
        <w:spacing w:before="2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9B6">
        <w:rPr>
          <w:rFonts w:ascii="Times New Roman" w:hAnsi="Times New Roman" w:cs="Times New Roman"/>
          <w:sz w:val="28"/>
          <w:szCs w:val="28"/>
        </w:rPr>
        <w:t xml:space="preserve">6.4. Копия протокола в течение трех рабочих дней со дня заседания направляется директору ГБУ КЦСОН г. </w:t>
      </w:r>
      <w:proofErr w:type="spellStart"/>
      <w:r w:rsidRPr="008D09B6">
        <w:rPr>
          <w:rFonts w:ascii="Times New Roman" w:hAnsi="Times New Roman" w:cs="Times New Roman"/>
          <w:sz w:val="28"/>
          <w:szCs w:val="28"/>
        </w:rPr>
        <w:t>Клинцы</w:t>
      </w:r>
      <w:proofErr w:type="spellEnd"/>
      <w:r w:rsidRPr="008D09B6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8D09B6">
        <w:rPr>
          <w:rFonts w:ascii="Times New Roman" w:hAnsi="Times New Roman" w:cs="Times New Roman"/>
          <w:sz w:val="28"/>
          <w:szCs w:val="28"/>
        </w:rPr>
        <w:t>Клинцовского</w:t>
      </w:r>
      <w:proofErr w:type="spellEnd"/>
      <w:r w:rsidRPr="008D09B6">
        <w:rPr>
          <w:rFonts w:ascii="Times New Roman" w:hAnsi="Times New Roman" w:cs="Times New Roman"/>
          <w:sz w:val="28"/>
          <w:szCs w:val="28"/>
        </w:rPr>
        <w:t xml:space="preserve"> района, а также по решению Комиссии - иным заинтересованным лицам.</w:t>
      </w:r>
      <w:bookmarkEnd w:id="2"/>
      <w:bookmarkEnd w:id="3"/>
    </w:p>
    <w:p w:rsidR="008D09B6" w:rsidRPr="008D09B6" w:rsidRDefault="008D09B6" w:rsidP="008D09B6">
      <w:pPr>
        <w:pStyle w:val="a4"/>
        <w:rPr>
          <w:sz w:val="28"/>
          <w:szCs w:val="28"/>
        </w:rPr>
      </w:pPr>
    </w:p>
    <w:p w:rsidR="000D6642" w:rsidRPr="008D09B6" w:rsidRDefault="000D6642">
      <w:pPr>
        <w:rPr>
          <w:rFonts w:ascii="Times New Roman" w:hAnsi="Times New Roman" w:cs="Times New Roman"/>
          <w:sz w:val="28"/>
          <w:szCs w:val="28"/>
        </w:rPr>
      </w:pPr>
    </w:p>
    <w:sectPr w:rsidR="000D6642" w:rsidRPr="008D09B6" w:rsidSect="008D09B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9B6"/>
    <w:rsid w:val="000D6642"/>
    <w:rsid w:val="008D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09B6"/>
    <w:rPr>
      <w:color w:val="000080"/>
      <w:u w:val="single"/>
      <w:lang/>
    </w:rPr>
  </w:style>
  <w:style w:type="paragraph" w:styleId="a4">
    <w:name w:val="Body Text"/>
    <w:basedOn w:val="a"/>
    <w:link w:val="a5"/>
    <w:rsid w:val="008D09B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8D09B6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12718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1951</Words>
  <Characters>11122</Characters>
  <Application>Microsoft Office Word</Application>
  <DocSecurity>0</DocSecurity>
  <Lines>92</Lines>
  <Paragraphs>26</Paragraphs>
  <ScaleCrop>false</ScaleCrop>
  <Company/>
  <LinksUpToDate>false</LinksUpToDate>
  <CharactersWithSpaces>13047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2019-10-23T12:45:00Z</dcterms:created>
  <dcterms:modified xsi:type="dcterms:W3CDTF">2019-10-23T12:47:00Z</dcterms:modified>
</cp:coreProperties>
</file>